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14ED9" w14:textId="02E96842" w:rsidR="0010183F" w:rsidRPr="006C094D" w:rsidRDefault="006C094D" w:rsidP="006C094D">
      <w:pPr>
        <w:jc w:val="center"/>
        <w:rPr>
          <w:rFonts w:ascii="Times New Roman" w:hAnsi="Times New Roman" w:cs="Times New Roman"/>
          <w:b/>
          <w:bCs/>
          <w:sz w:val="28"/>
          <w:szCs w:val="28"/>
          <w:u w:val="single"/>
        </w:rPr>
      </w:pPr>
      <w:r w:rsidRPr="006C094D">
        <w:rPr>
          <w:rFonts w:ascii="Times New Roman" w:hAnsi="Times New Roman" w:cs="Times New Roman"/>
          <w:b/>
          <w:bCs/>
          <w:sz w:val="28"/>
          <w:szCs w:val="28"/>
          <w:u w:val="single"/>
        </w:rPr>
        <w:t xml:space="preserve">Compte rendu de la réunion du conseil municipal de </w:t>
      </w:r>
      <w:proofErr w:type="spellStart"/>
      <w:r w:rsidRPr="006C094D">
        <w:rPr>
          <w:rFonts w:ascii="Times New Roman" w:hAnsi="Times New Roman" w:cs="Times New Roman"/>
          <w:b/>
          <w:bCs/>
          <w:sz w:val="28"/>
          <w:szCs w:val="28"/>
          <w:u w:val="single"/>
        </w:rPr>
        <w:t>Joch</w:t>
      </w:r>
      <w:proofErr w:type="spellEnd"/>
      <w:r w:rsidRPr="006C094D">
        <w:rPr>
          <w:rFonts w:ascii="Times New Roman" w:hAnsi="Times New Roman" w:cs="Times New Roman"/>
          <w:b/>
          <w:bCs/>
          <w:sz w:val="28"/>
          <w:szCs w:val="28"/>
          <w:u w:val="single"/>
        </w:rPr>
        <w:t>.</w:t>
      </w:r>
    </w:p>
    <w:p w14:paraId="25A960E2" w14:textId="77777777" w:rsidR="006C094D" w:rsidRPr="006C094D" w:rsidRDefault="006C094D" w:rsidP="006C094D">
      <w:pPr>
        <w:jc w:val="center"/>
        <w:rPr>
          <w:rFonts w:ascii="Times New Roman" w:hAnsi="Times New Roman" w:cs="Times New Roman"/>
          <w:b/>
          <w:bCs/>
          <w:sz w:val="28"/>
          <w:szCs w:val="28"/>
          <w:u w:val="single"/>
        </w:rPr>
      </w:pPr>
    </w:p>
    <w:p w14:paraId="24C311AB" w14:textId="1759BA28" w:rsidR="006C094D" w:rsidRPr="006C094D" w:rsidRDefault="006C094D" w:rsidP="006C094D">
      <w:pPr>
        <w:jc w:val="center"/>
        <w:rPr>
          <w:rFonts w:ascii="Times New Roman" w:hAnsi="Times New Roman" w:cs="Times New Roman"/>
          <w:b/>
          <w:bCs/>
          <w:sz w:val="28"/>
          <w:szCs w:val="28"/>
          <w:u w:val="single"/>
        </w:rPr>
      </w:pPr>
      <w:r w:rsidRPr="006C094D">
        <w:rPr>
          <w:rFonts w:ascii="Times New Roman" w:hAnsi="Times New Roman" w:cs="Times New Roman"/>
          <w:b/>
          <w:bCs/>
          <w:sz w:val="28"/>
          <w:szCs w:val="28"/>
          <w:u w:val="single"/>
        </w:rPr>
        <w:t>Séance du mardi 22 septembre 2026.</w:t>
      </w:r>
    </w:p>
    <w:p w14:paraId="49E4504E" w14:textId="77777777" w:rsidR="006C094D" w:rsidRDefault="006C094D" w:rsidP="006C094D">
      <w:pPr>
        <w:rPr>
          <w:rFonts w:ascii="Times New Roman" w:hAnsi="Times New Roman" w:cs="Times New Roman"/>
          <w:sz w:val="28"/>
          <w:szCs w:val="28"/>
          <w:u w:val="single"/>
        </w:rPr>
      </w:pPr>
    </w:p>
    <w:p w14:paraId="58821C67" w14:textId="0BE4C6F2" w:rsidR="006C094D" w:rsidRDefault="006C094D" w:rsidP="006C094D">
      <w:pPr>
        <w:rPr>
          <w:rFonts w:ascii="Times New Roman" w:hAnsi="Times New Roman" w:cs="Times New Roman"/>
          <w:sz w:val="28"/>
          <w:szCs w:val="28"/>
        </w:rPr>
      </w:pPr>
      <w:r>
        <w:rPr>
          <w:rFonts w:ascii="Times New Roman" w:hAnsi="Times New Roman" w:cs="Times New Roman"/>
          <w:sz w:val="28"/>
          <w:szCs w:val="28"/>
          <w:u w:val="single"/>
        </w:rPr>
        <w:t xml:space="preserve">Présents : </w:t>
      </w:r>
      <w:r>
        <w:rPr>
          <w:rFonts w:ascii="Times New Roman" w:hAnsi="Times New Roman" w:cs="Times New Roman"/>
          <w:sz w:val="28"/>
          <w:szCs w:val="28"/>
        </w:rPr>
        <w:t xml:space="preserve">M. Jean-Claude </w:t>
      </w:r>
      <w:proofErr w:type="spellStart"/>
      <w:r>
        <w:rPr>
          <w:rFonts w:ascii="Times New Roman" w:hAnsi="Times New Roman" w:cs="Times New Roman"/>
          <w:sz w:val="28"/>
          <w:szCs w:val="28"/>
        </w:rPr>
        <w:t>Graule</w:t>
      </w:r>
      <w:proofErr w:type="spellEnd"/>
      <w:r>
        <w:rPr>
          <w:rFonts w:ascii="Times New Roman" w:hAnsi="Times New Roman" w:cs="Times New Roman"/>
          <w:sz w:val="28"/>
          <w:szCs w:val="28"/>
        </w:rPr>
        <w:t xml:space="preserve">, Me Anne-Marie </w:t>
      </w:r>
      <w:proofErr w:type="spellStart"/>
      <w:r>
        <w:rPr>
          <w:rFonts w:ascii="Times New Roman" w:hAnsi="Times New Roman" w:cs="Times New Roman"/>
          <w:sz w:val="28"/>
          <w:szCs w:val="28"/>
        </w:rPr>
        <w:t>Alart</w:t>
      </w:r>
      <w:proofErr w:type="spellEnd"/>
      <w:r>
        <w:rPr>
          <w:rFonts w:ascii="Times New Roman" w:hAnsi="Times New Roman" w:cs="Times New Roman"/>
          <w:sz w:val="28"/>
          <w:szCs w:val="28"/>
        </w:rPr>
        <w:t xml:space="preserve">, M. Jérôme Villelongue, Me Paulette Verdier, M. Bernard </w:t>
      </w:r>
      <w:proofErr w:type="spellStart"/>
      <w:r>
        <w:rPr>
          <w:rFonts w:ascii="Times New Roman" w:hAnsi="Times New Roman" w:cs="Times New Roman"/>
          <w:sz w:val="28"/>
          <w:szCs w:val="28"/>
        </w:rPr>
        <w:t>Barboteu</w:t>
      </w:r>
      <w:proofErr w:type="spellEnd"/>
      <w:r>
        <w:rPr>
          <w:rFonts w:ascii="Times New Roman" w:hAnsi="Times New Roman" w:cs="Times New Roman"/>
          <w:sz w:val="28"/>
          <w:szCs w:val="28"/>
        </w:rPr>
        <w:t xml:space="preserve">, Me Nicole Andrzejewski, M. Léandre Torres, Me Caroline </w:t>
      </w:r>
      <w:proofErr w:type="spellStart"/>
      <w:r>
        <w:rPr>
          <w:rFonts w:ascii="Times New Roman" w:hAnsi="Times New Roman" w:cs="Times New Roman"/>
          <w:sz w:val="28"/>
          <w:szCs w:val="28"/>
        </w:rPr>
        <w:t>Piau</w:t>
      </w:r>
      <w:proofErr w:type="spellEnd"/>
      <w:r>
        <w:rPr>
          <w:rFonts w:ascii="Times New Roman" w:hAnsi="Times New Roman" w:cs="Times New Roman"/>
          <w:sz w:val="28"/>
          <w:szCs w:val="28"/>
        </w:rPr>
        <w:t xml:space="preserve">, M. Bernard Iglesias, M. Jean-Marc Saquer, Me Odile </w:t>
      </w:r>
      <w:proofErr w:type="spellStart"/>
      <w:r>
        <w:rPr>
          <w:rFonts w:ascii="Times New Roman" w:hAnsi="Times New Roman" w:cs="Times New Roman"/>
          <w:sz w:val="28"/>
          <w:szCs w:val="28"/>
        </w:rPr>
        <w:t>Bisserier</w:t>
      </w:r>
      <w:proofErr w:type="spellEnd"/>
      <w:r>
        <w:rPr>
          <w:rFonts w:ascii="Times New Roman" w:hAnsi="Times New Roman" w:cs="Times New Roman"/>
          <w:sz w:val="28"/>
          <w:szCs w:val="28"/>
        </w:rPr>
        <w:t>.</w:t>
      </w:r>
    </w:p>
    <w:p w14:paraId="38E10D8B" w14:textId="77777777" w:rsidR="006C094D" w:rsidRDefault="006C094D" w:rsidP="006C094D">
      <w:pPr>
        <w:rPr>
          <w:rFonts w:ascii="Times New Roman" w:hAnsi="Times New Roman" w:cs="Times New Roman"/>
          <w:sz w:val="28"/>
          <w:szCs w:val="28"/>
        </w:rPr>
      </w:pPr>
    </w:p>
    <w:p w14:paraId="758221EC" w14:textId="6D06E977" w:rsidR="006C094D" w:rsidRDefault="006C094D" w:rsidP="006C094D">
      <w:pPr>
        <w:rPr>
          <w:rFonts w:ascii="Times New Roman" w:hAnsi="Times New Roman" w:cs="Times New Roman"/>
          <w:sz w:val="28"/>
          <w:szCs w:val="28"/>
        </w:rPr>
      </w:pPr>
      <w:r>
        <w:rPr>
          <w:rFonts w:ascii="Times New Roman" w:hAnsi="Times New Roman" w:cs="Times New Roman"/>
          <w:sz w:val="28"/>
          <w:szCs w:val="28"/>
          <w:u w:val="single"/>
        </w:rPr>
        <w:t xml:space="preserve">Secrétaire de séance : </w:t>
      </w:r>
      <w:r>
        <w:rPr>
          <w:rFonts w:ascii="Times New Roman" w:hAnsi="Times New Roman" w:cs="Times New Roman"/>
          <w:sz w:val="28"/>
          <w:szCs w:val="28"/>
        </w:rPr>
        <w:t xml:space="preserve">Me Anne-Marie </w:t>
      </w:r>
      <w:proofErr w:type="spellStart"/>
      <w:r>
        <w:rPr>
          <w:rFonts w:ascii="Times New Roman" w:hAnsi="Times New Roman" w:cs="Times New Roman"/>
          <w:sz w:val="28"/>
          <w:szCs w:val="28"/>
        </w:rPr>
        <w:t>Alart</w:t>
      </w:r>
      <w:proofErr w:type="spellEnd"/>
      <w:r>
        <w:rPr>
          <w:rFonts w:ascii="Times New Roman" w:hAnsi="Times New Roman" w:cs="Times New Roman"/>
          <w:sz w:val="28"/>
          <w:szCs w:val="28"/>
        </w:rPr>
        <w:t>.</w:t>
      </w:r>
    </w:p>
    <w:p w14:paraId="12B75937" w14:textId="77777777" w:rsidR="006C094D" w:rsidRDefault="006C094D" w:rsidP="006C094D">
      <w:pPr>
        <w:rPr>
          <w:rFonts w:ascii="Times New Roman" w:hAnsi="Times New Roman" w:cs="Times New Roman"/>
          <w:sz w:val="28"/>
          <w:szCs w:val="28"/>
        </w:rPr>
      </w:pPr>
    </w:p>
    <w:p w14:paraId="038E63A7" w14:textId="7A8ACC52" w:rsidR="006C094D" w:rsidRDefault="006C094D" w:rsidP="006C094D">
      <w:pPr>
        <w:rPr>
          <w:rFonts w:ascii="Times New Roman" w:hAnsi="Times New Roman" w:cs="Times New Roman"/>
          <w:sz w:val="28"/>
          <w:szCs w:val="28"/>
        </w:rPr>
      </w:pPr>
      <w:r>
        <w:rPr>
          <w:rFonts w:ascii="Times New Roman" w:hAnsi="Times New Roman" w:cs="Times New Roman"/>
          <w:sz w:val="28"/>
          <w:szCs w:val="28"/>
        </w:rPr>
        <w:t>Ouverture de la séance à 19h.</w:t>
      </w:r>
    </w:p>
    <w:p w14:paraId="18E2869C" w14:textId="77777777" w:rsidR="006C094D" w:rsidRDefault="006C094D" w:rsidP="006C094D">
      <w:pPr>
        <w:rPr>
          <w:rFonts w:ascii="Times New Roman" w:hAnsi="Times New Roman" w:cs="Times New Roman"/>
          <w:sz w:val="28"/>
          <w:szCs w:val="28"/>
        </w:rPr>
      </w:pPr>
    </w:p>
    <w:p w14:paraId="121D26EC" w14:textId="1E73353B"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Approbation du procès-verbal de la séance du 24 juin 2026.</w:t>
      </w:r>
    </w:p>
    <w:p w14:paraId="26A72BBA" w14:textId="77777777" w:rsidR="006C094D" w:rsidRDefault="006C094D" w:rsidP="006C094D">
      <w:pPr>
        <w:ind w:left="360"/>
        <w:rPr>
          <w:rFonts w:ascii="Times New Roman" w:hAnsi="Times New Roman" w:cs="Times New Roman"/>
          <w:b/>
          <w:bCs/>
          <w:sz w:val="28"/>
          <w:szCs w:val="28"/>
          <w:u w:val="single"/>
        </w:rPr>
      </w:pPr>
    </w:p>
    <w:p w14:paraId="614DA644" w14:textId="4AFE4AAA"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Monsieur le maire demande si tout le monde a pris connaissance du procès-verbal de la séance du mercredi 24 juin. Tout le monde en ayant pris connaissance, le compte rendu est approuvé et validé à l’unanimité des membres présents.</w:t>
      </w:r>
    </w:p>
    <w:p w14:paraId="7DD41E65" w14:textId="77777777" w:rsidR="006C094D" w:rsidRDefault="006C094D" w:rsidP="006C094D">
      <w:pPr>
        <w:ind w:left="360"/>
        <w:rPr>
          <w:rFonts w:ascii="Times New Roman" w:hAnsi="Times New Roman" w:cs="Times New Roman"/>
          <w:sz w:val="28"/>
          <w:szCs w:val="28"/>
        </w:rPr>
      </w:pPr>
    </w:p>
    <w:p w14:paraId="5B12B7E6" w14:textId="6372083C"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Décisions du maire.</w:t>
      </w:r>
    </w:p>
    <w:p w14:paraId="74CFAAC7" w14:textId="77777777" w:rsidR="006C094D" w:rsidRDefault="006C094D" w:rsidP="006C094D">
      <w:pPr>
        <w:ind w:left="360"/>
        <w:rPr>
          <w:rFonts w:ascii="Times New Roman" w:hAnsi="Times New Roman" w:cs="Times New Roman"/>
          <w:b/>
          <w:bCs/>
          <w:sz w:val="28"/>
          <w:szCs w:val="28"/>
          <w:u w:val="single"/>
        </w:rPr>
      </w:pPr>
    </w:p>
    <w:p w14:paraId="3172F244" w14:textId="18C5AEDB"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 xml:space="preserve">Pour la parcelle à la vente de M. </w:t>
      </w:r>
      <w:proofErr w:type="spellStart"/>
      <w:r>
        <w:rPr>
          <w:rFonts w:ascii="Times New Roman" w:hAnsi="Times New Roman" w:cs="Times New Roman"/>
          <w:sz w:val="28"/>
          <w:szCs w:val="28"/>
        </w:rPr>
        <w:t>Letuch</w:t>
      </w:r>
      <w:proofErr w:type="spellEnd"/>
      <w:r>
        <w:rPr>
          <w:rFonts w:ascii="Times New Roman" w:hAnsi="Times New Roman" w:cs="Times New Roman"/>
          <w:sz w:val="28"/>
          <w:szCs w:val="28"/>
        </w:rPr>
        <w:t xml:space="preserve">, une partie déborde sur el « carrer </w:t>
      </w:r>
      <w:proofErr w:type="spellStart"/>
      <w:r>
        <w:rPr>
          <w:rFonts w:ascii="Times New Roman" w:hAnsi="Times New Roman" w:cs="Times New Roman"/>
          <w:sz w:val="28"/>
          <w:szCs w:val="28"/>
        </w:rPr>
        <w:t>del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veinat</w:t>
      </w:r>
      <w:proofErr w:type="spellEnd"/>
      <w:r>
        <w:rPr>
          <w:rFonts w:ascii="Times New Roman" w:hAnsi="Times New Roman" w:cs="Times New Roman"/>
          <w:sz w:val="28"/>
          <w:szCs w:val="28"/>
        </w:rPr>
        <w:t xml:space="preserve"> ». Il a fallu faire cadastrer l’ensemble avec l’intervention d’un géomètre. </w:t>
      </w:r>
    </w:p>
    <w:p w14:paraId="7656D387" w14:textId="77777777" w:rsidR="006C094D" w:rsidRDefault="006C094D" w:rsidP="006C094D">
      <w:pPr>
        <w:ind w:left="360"/>
        <w:rPr>
          <w:rFonts w:ascii="Times New Roman" w:hAnsi="Times New Roman" w:cs="Times New Roman"/>
          <w:sz w:val="28"/>
          <w:szCs w:val="28"/>
        </w:rPr>
      </w:pPr>
    </w:p>
    <w:p w14:paraId="565BD6F1" w14:textId="379285A5"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 xml:space="preserve">Monsieur le maire a pris la décision d’acquérir deux </w:t>
      </w:r>
      <w:proofErr w:type="spellStart"/>
      <w:r>
        <w:rPr>
          <w:rFonts w:ascii="Times New Roman" w:hAnsi="Times New Roman" w:cs="Times New Roman"/>
          <w:sz w:val="28"/>
          <w:szCs w:val="28"/>
        </w:rPr>
        <w:t>affichoirs</w:t>
      </w:r>
      <w:proofErr w:type="spellEnd"/>
      <w:r>
        <w:rPr>
          <w:rFonts w:ascii="Times New Roman" w:hAnsi="Times New Roman" w:cs="Times New Roman"/>
          <w:sz w:val="28"/>
          <w:szCs w:val="28"/>
        </w:rPr>
        <w:t>, un mégaphone et dix lits de camp pour équiper la commune.</w:t>
      </w:r>
    </w:p>
    <w:p w14:paraId="11B6E2AC" w14:textId="77777777" w:rsidR="006C094D" w:rsidRDefault="006C094D" w:rsidP="006C094D">
      <w:pPr>
        <w:ind w:left="360"/>
        <w:rPr>
          <w:rFonts w:ascii="Times New Roman" w:hAnsi="Times New Roman" w:cs="Times New Roman"/>
          <w:sz w:val="28"/>
          <w:szCs w:val="28"/>
        </w:rPr>
      </w:pPr>
    </w:p>
    <w:p w14:paraId="3A92EA88" w14:textId="0C524949"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 xml:space="preserve">Monsieur le maire a pris la décision de faire passer le CACES (Certificat d’aptitude à la conduite d’engins spéciaux) à monsieur Arnaud </w:t>
      </w:r>
      <w:proofErr w:type="spellStart"/>
      <w:r>
        <w:rPr>
          <w:rFonts w:ascii="Times New Roman" w:hAnsi="Times New Roman" w:cs="Times New Roman"/>
          <w:sz w:val="28"/>
          <w:szCs w:val="28"/>
        </w:rPr>
        <w:t>Putelli</w:t>
      </w:r>
      <w:proofErr w:type="spellEnd"/>
      <w:r>
        <w:rPr>
          <w:rFonts w:ascii="Times New Roman" w:hAnsi="Times New Roman" w:cs="Times New Roman"/>
          <w:sz w:val="28"/>
          <w:szCs w:val="28"/>
        </w:rPr>
        <w:t xml:space="preserve"> afin qu’il puisse conduire le tracteur.</w:t>
      </w:r>
    </w:p>
    <w:p w14:paraId="57F75642" w14:textId="77777777" w:rsidR="006C094D" w:rsidRDefault="006C094D" w:rsidP="006C094D">
      <w:pPr>
        <w:ind w:left="360"/>
        <w:rPr>
          <w:rFonts w:ascii="Times New Roman" w:hAnsi="Times New Roman" w:cs="Times New Roman"/>
          <w:sz w:val="28"/>
          <w:szCs w:val="28"/>
        </w:rPr>
      </w:pPr>
    </w:p>
    <w:p w14:paraId="27C5D741" w14:textId="346C18A9"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Renouvellement du contrat agent technique pour accroissement temporaire d’activité.</w:t>
      </w:r>
    </w:p>
    <w:p w14:paraId="01E578B7" w14:textId="77777777" w:rsidR="006C094D" w:rsidRDefault="006C094D" w:rsidP="006C094D">
      <w:pPr>
        <w:ind w:left="360"/>
        <w:rPr>
          <w:rFonts w:ascii="Times New Roman" w:hAnsi="Times New Roman" w:cs="Times New Roman"/>
          <w:b/>
          <w:bCs/>
          <w:sz w:val="28"/>
          <w:szCs w:val="28"/>
          <w:u w:val="single"/>
        </w:rPr>
      </w:pPr>
    </w:p>
    <w:p w14:paraId="554AAA78" w14:textId="697D8D7B"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Monsieur le maire fait part au conseil municipal de la nécessité de recruter un agent contractuel pour faire face à un besoin lié à un accroissement temporaire d’activité, à savoir entretien des espaces verts, espaces publics et bâtiments communaux. Monsieur la maire propose la création, à compter du 1</w:t>
      </w:r>
      <w:r w:rsidRPr="006C094D">
        <w:rPr>
          <w:rFonts w:ascii="Times New Roman" w:hAnsi="Times New Roman" w:cs="Times New Roman"/>
          <w:sz w:val="28"/>
          <w:szCs w:val="28"/>
          <w:vertAlign w:val="superscript"/>
        </w:rPr>
        <w:t>er</w:t>
      </w:r>
      <w:r>
        <w:rPr>
          <w:rFonts w:ascii="Times New Roman" w:hAnsi="Times New Roman" w:cs="Times New Roman"/>
          <w:sz w:val="28"/>
          <w:szCs w:val="28"/>
        </w:rPr>
        <w:t xml:space="preserve"> octobre 2026 d’un emploi non permanent. Cet emploi sera occupé par un agent contractuel recruté par voie de contrat à durée déterminée pour une durée de 3 mois allant du 01 octobre 2026 au 31 décembre 2026.</w:t>
      </w:r>
    </w:p>
    <w:p w14:paraId="5305B5E7" w14:textId="54E21E48"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lastRenderedPageBreak/>
        <w:t>Le conseil municipal vote pour la création d’un emploi non permanent à l’unanimité des membres présents.</w:t>
      </w:r>
    </w:p>
    <w:p w14:paraId="6DB90126" w14:textId="77777777" w:rsidR="006C094D" w:rsidRDefault="006C094D" w:rsidP="006C094D">
      <w:pPr>
        <w:ind w:left="360"/>
        <w:rPr>
          <w:rFonts w:ascii="Times New Roman" w:hAnsi="Times New Roman" w:cs="Times New Roman"/>
          <w:sz w:val="28"/>
          <w:szCs w:val="28"/>
        </w:rPr>
      </w:pPr>
    </w:p>
    <w:p w14:paraId="31A1AFA5" w14:textId="140D7BF1"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Participation au Syndicat Mixte Canigou Grand Site année 2026 </w:t>
      </w:r>
      <w:proofErr w:type="gramStart"/>
      <w:r>
        <w:rPr>
          <w:rFonts w:ascii="Times New Roman" w:hAnsi="Times New Roman" w:cs="Times New Roman"/>
          <w:b/>
          <w:bCs/>
          <w:sz w:val="28"/>
          <w:szCs w:val="28"/>
          <w:u w:val="single"/>
        </w:rPr>
        <w:t>suite à</w:t>
      </w:r>
      <w:proofErr w:type="gramEnd"/>
      <w:r>
        <w:rPr>
          <w:rFonts w:ascii="Times New Roman" w:hAnsi="Times New Roman" w:cs="Times New Roman"/>
          <w:b/>
          <w:bCs/>
          <w:sz w:val="28"/>
          <w:szCs w:val="28"/>
          <w:u w:val="single"/>
        </w:rPr>
        <w:t xml:space="preserve"> l’arrêté préfectoral d’adhésion de la commune.</w:t>
      </w:r>
    </w:p>
    <w:p w14:paraId="313D2957" w14:textId="77777777" w:rsidR="006C094D" w:rsidRDefault="006C094D" w:rsidP="006C094D">
      <w:pPr>
        <w:ind w:left="360"/>
        <w:rPr>
          <w:rFonts w:ascii="Times New Roman" w:hAnsi="Times New Roman" w:cs="Times New Roman"/>
          <w:b/>
          <w:bCs/>
          <w:sz w:val="28"/>
          <w:szCs w:val="28"/>
          <w:u w:val="single"/>
        </w:rPr>
      </w:pPr>
    </w:p>
    <w:p w14:paraId="6E1CEAFE" w14:textId="06FDDDE6"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 xml:space="preserve">La commune ayant souhaité adhérer au SMCGS en date du 19 mai 2026, la délibération du Conseil Syndical n°1957 du SMCGS approuvant la démarche en date du 15 juin 2026, et au vu de l’arrêté préfectoral en date du 31 juillet 2026 autorisant l’adhésion de la commune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 xml:space="preserve"> au SMCGS, la commune doit verser une cotisation au SMCGS pour l’année 2026 au prorata </w:t>
      </w:r>
      <w:proofErr w:type="spellStart"/>
      <w:r>
        <w:rPr>
          <w:rFonts w:ascii="Times New Roman" w:hAnsi="Times New Roman" w:cs="Times New Roman"/>
          <w:sz w:val="28"/>
          <w:szCs w:val="28"/>
        </w:rPr>
        <w:t>temporis</w:t>
      </w:r>
      <w:proofErr w:type="spellEnd"/>
      <w:r>
        <w:rPr>
          <w:rFonts w:ascii="Times New Roman" w:hAnsi="Times New Roman" w:cs="Times New Roman"/>
          <w:sz w:val="28"/>
          <w:szCs w:val="28"/>
        </w:rPr>
        <w:t>, soit la somme de 648, 95€.</w:t>
      </w:r>
    </w:p>
    <w:p w14:paraId="458A458C" w14:textId="5EC06D8D"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Pour régler la cotisation, il convient de prévoir un virement de crédit.</w:t>
      </w:r>
    </w:p>
    <w:p w14:paraId="4CFDFB8A" w14:textId="748E7D0D"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Le conseil municipal, à l’unanimité des membres présents, prend acte que la commune est membre du SMCGS et accepte d’effectuer un virement de crédits afin que les crédits soient suffisants pour payer la cotisation pour l’année 2026.</w:t>
      </w:r>
    </w:p>
    <w:p w14:paraId="20320ABE" w14:textId="77777777" w:rsidR="006C094D" w:rsidRDefault="006C094D" w:rsidP="006C094D">
      <w:pPr>
        <w:ind w:left="360"/>
        <w:rPr>
          <w:rFonts w:ascii="Times New Roman" w:hAnsi="Times New Roman" w:cs="Times New Roman"/>
          <w:sz w:val="28"/>
          <w:szCs w:val="28"/>
        </w:rPr>
      </w:pPr>
    </w:p>
    <w:p w14:paraId="4559E9E3" w14:textId="66CFB25F"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RIF-SEEP : régime indemnitaire des agents communaux.</w:t>
      </w:r>
    </w:p>
    <w:p w14:paraId="594A107E" w14:textId="77777777" w:rsidR="006C094D" w:rsidRDefault="006C094D" w:rsidP="006C094D">
      <w:pPr>
        <w:ind w:left="360"/>
        <w:rPr>
          <w:rFonts w:ascii="Times New Roman" w:hAnsi="Times New Roman" w:cs="Times New Roman"/>
          <w:b/>
          <w:bCs/>
          <w:sz w:val="28"/>
          <w:szCs w:val="28"/>
          <w:u w:val="single"/>
        </w:rPr>
      </w:pPr>
    </w:p>
    <w:p w14:paraId="7FAAE7F3" w14:textId="17F4A6E1"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Le centre de gestion n’étant pas disponible pour des raisons de grève, ce sujet est supprimé de l’ordre du jour.</w:t>
      </w:r>
    </w:p>
    <w:p w14:paraId="26E85F9C" w14:textId="77777777" w:rsidR="006C094D" w:rsidRDefault="006C094D" w:rsidP="006C094D">
      <w:pPr>
        <w:ind w:left="360"/>
        <w:rPr>
          <w:rFonts w:ascii="Times New Roman" w:hAnsi="Times New Roman" w:cs="Times New Roman"/>
          <w:sz w:val="28"/>
          <w:szCs w:val="28"/>
        </w:rPr>
      </w:pPr>
    </w:p>
    <w:p w14:paraId="43E867D7" w14:textId="072269DC"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Sentiers de randonnée : inscription des itinéraires de la commune au PDIPR (Plan Départemental des Itinéraires de Promenade et de Randonnée).</w:t>
      </w:r>
    </w:p>
    <w:p w14:paraId="30E12903" w14:textId="77777777" w:rsidR="006C094D" w:rsidRDefault="006C094D" w:rsidP="006C094D">
      <w:pPr>
        <w:ind w:left="360"/>
        <w:rPr>
          <w:rFonts w:ascii="Times New Roman" w:hAnsi="Times New Roman" w:cs="Times New Roman"/>
          <w:b/>
          <w:bCs/>
          <w:sz w:val="28"/>
          <w:szCs w:val="28"/>
          <w:u w:val="single"/>
        </w:rPr>
      </w:pPr>
    </w:p>
    <w:p w14:paraId="24922247" w14:textId="5CD35568"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Monsieur le maire présente les tracés concernant la commune dont les itinéraires sont les suivants :</w:t>
      </w:r>
    </w:p>
    <w:p w14:paraId="041CA1D6" w14:textId="6D9241B4" w:rsidR="006C094D" w:rsidRDefault="006C094D" w:rsidP="006C094D">
      <w:pPr>
        <w:pStyle w:val="Paragraphedeliste"/>
        <w:numPr>
          <w:ilvl w:val="0"/>
          <w:numId w:val="2"/>
        </w:numPr>
        <w:rPr>
          <w:rFonts w:ascii="Times New Roman" w:hAnsi="Times New Roman" w:cs="Times New Roman"/>
          <w:sz w:val="28"/>
          <w:szCs w:val="28"/>
        </w:rPr>
      </w:pPr>
      <w:r>
        <w:rPr>
          <w:rFonts w:ascii="Times New Roman" w:hAnsi="Times New Roman" w:cs="Times New Roman"/>
          <w:sz w:val="28"/>
          <w:szCs w:val="28"/>
        </w:rPr>
        <w:t xml:space="preserve">Puig de les </w:t>
      </w:r>
      <w:proofErr w:type="spellStart"/>
      <w:r>
        <w:rPr>
          <w:rFonts w:ascii="Times New Roman" w:hAnsi="Times New Roman" w:cs="Times New Roman"/>
          <w:sz w:val="28"/>
          <w:szCs w:val="28"/>
        </w:rPr>
        <w:t>feixes</w:t>
      </w:r>
      <w:proofErr w:type="spellEnd"/>
      <w:r>
        <w:rPr>
          <w:rFonts w:ascii="Times New Roman" w:hAnsi="Times New Roman" w:cs="Times New Roman"/>
          <w:sz w:val="28"/>
          <w:szCs w:val="28"/>
        </w:rPr>
        <w:t>.</w:t>
      </w:r>
    </w:p>
    <w:p w14:paraId="2E3370FD" w14:textId="314539EF" w:rsidR="006C094D" w:rsidRDefault="006C094D" w:rsidP="006C094D">
      <w:pPr>
        <w:pStyle w:val="Paragraphedeliste"/>
        <w:numPr>
          <w:ilvl w:val="0"/>
          <w:numId w:val="2"/>
        </w:numPr>
        <w:rPr>
          <w:rFonts w:ascii="Times New Roman" w:hAnsi="Times New Roman" w:cs="Times New Roman"/>
          <w:sz w:val="28"/>
          <w:szCs w:val="28"/>
        </w:rPr>
      </w:pPr>
      <w:r>
        <w:rPr>
          <w:rFonts w:ascii="Times New Roman" w:hAnsi="Times New Roman" w:cs="Times New Roman"/>
          <w:sz w:val="28"/>
          <w:szCs w:val="28"/>
        </w:rPr>
        <w:t>Tour de la Baronnie.</w:t>
      </w:r>
    </w:p>
    <w:p w14:paraId="44EB34F8" w14:textId="419130C9" w:rsidR="006C094D" w:rsidRDefault="006C094D" w:rsidP="006C094D">
      <w:pPr>
        <w:rPr>
          <w:rFonts w:ascii="Times New Roman" w:hAnsi="Times New Roman" w:cs="Times New Roman"/>
          <w:sz w:val="28"/>
          <w:szCs w:val="28"/>
        </w:rPr>
      </w:pPr>
      <w:r>
        <w:rPr>
          <w:rFonts w:ascii="Times New Roman" w:hAnsi="Times New Roman" w:cs="Times New Roman"/>
          <w:sz w:val="28"/>
          <w:szCs w:val="28"/>
        </w:rPr>
        <w:t xml:space="preserve">    Monsieur le maire informe que ces itinéraires feront l’objet d’une demande d’inscription au PDIPR et présente les principes du PDIPR ainsi que la procédure d’inscription d’un itinéraire.</w:t>
      </w:r>
    </w:p>
    <w:p w14:paraId="55FFF1FB" w14:textId="77777777" w:rsidR="006C094D" w:rsidRDefault="006C094D" w:rsidP="006C094D">
      <w:pPr>
        <w:rPr>
          <w:rFonts w:ascii="Times New Roman" w:hAnsi="Times New Roman" w:cs="Times New Roman"/>
          <w:sz w:val="28"/>
          <w:szCs w:val="28"/>
        </w:rPr>
      </w:pPr>
    </w:p>
    <w:p w14:paraId="45BA1729" w14:textId="226A0FC1" w:rsidR="006C094D" w:rsidRDefault="006C094D" w:rsidP="006C094D">
      <w:pPr>
        <w:rPr>
          <w:rFonts w:ascii="Times New Roman" w:hAnsi="Times New Roman" w:cs="Times New Roman"/>
          <w:sz w:val="28"/>
          <w:szCs w:val="28"/>
        </w:rPr>
      </w:pPr>
      <w:r>
        <w:rPr>
          <w:rFonts w:ascii="Times New Roman" w:hAnsi="Times New Roman" w:cs="Times New Roman"/>
          <w:sz w:val="28"/>
          <w:szCs w:val="28"/>
        </w:rPr>
        <w:t xml:space="preserve">Monsieur le maire informe ensuite que l’entretien ultérieur de ces circuits sera assuré par la Communauté des Communes Conflent </w:t>
      </w:r>
      <w:proofErr w:type="spellStart"/>
      <w:r>
        <w:rPr>
          <w:rFonts w:ascii="Times New Roman" w:hAnsi="Times New Roman" w:cs="Times New Roman"/>
          <w:sz w:val="28"/>
          <w:szCs w:val="28"/>
        </w:rPr>
        <w:t>Canigó</w:t>
      </w:r>
      <w:proofErr w:type="spellEnd"/>
      <w:r>
        <w:rPr>
          <w:rFonts w:ascii="Times New Roman" w:hAnsi="Times New Roman" w:cs="Times New Roman"/>
          <w:sz w:val="28"/>
          <w:szCs w:val="28"/>
        </w:rPr>
        <w:t xml:space="preserve">, structure à laquelle adhère la commune dans le cadre de sa compétence pour l’entretien des sentiers de randonnée. Cet entretien concerne le débroussaillage, le remplacement de la signalétique directionnelle et le rafraîchissement du balisage ainsi que l’aménagement. </w:t>
      </w:r>
    </w:p>
    <w:p w14:paraId="2FA15E10" w14:textId="77777777" w:rsidR="006C094D" w:rsidRDefault="006C094D" w:rsidP="006C094D">
      <w:pPr>
        <w:rPr>
          <w:rFonts w:ascii="Times New Roman" w:hAnsi="Times New Roman" w:cs="Times New Roman"/>
          <w:sz w:val="28"/>
          <w:szCs w:val="28"/>
        </w:rPr>
      </w:pPr>
    </w:p>
    <w:p w14:paraId="5DBAE27C" w14:textId="440A8711" w:rsidR="006C094D" w:rsidRDefault="006C094D" w:rsidP="006C094D">
      <w:pPr>
        <w:rPr>
          <w:rFonts w:ascii="Times New Roman" w:hAnsi="Times New Roman" w:cs="Times New Roman"/>
          <w:sz w:val="28"/>
          <w:szCs w:val="28"/>
        </w:rPr>
      </w:pPr>
      <w:r>
        <w:rPr>
          <w:rFonts w:ascii="Times New Roman" w:hAnsi="Times New Roman" w:cs="Times New Roman"/>
          <w:sz w:val="28"/>
          <w:szCs w:val="28"/>
        </w:rPr>
        <w:lastRenderedPageBreak/>
        <w:t>Le conseil municipal, après en avoir délibéré, approuve à l’unanimité des membres présents le tracé des itinéraires, autorise le balisage et la signalisation desdits chemins ruraux communaux selon les normes de la Fédération Française de la Randonnée Pédestre et accepte que lesdits chemins communaux soient inscrits au PDIPR.</w:t>
      </w:r>
    </w:p>
    <w:p w14:paraId="24FA69A4" w14:textId="77777777" w:rsidR="006C094D" w:rsidRDefault="006C094D" w:rsidP="006C094D">
      <w:pPr>
        <w:rPr>
          <w:rFonts w:ascii="Times New Roman" w:hAnsi="Times New Roman" w:cs="Times New Roman"/>
          <w:sz w:val="28"/>
          <w:szCs w:val="28"/>
        </w:rPr>
      </w:pPr>
    </w:p>
    <w:p w14:paraId="44C5A763" w14:textId="491B3270"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Commande de végétaux à la pépinière départementale.</w:t>
      </w:r>
    </w:p>
    <w:p w14:paraId="236BC642" w14:textId="77777777" w:rsidR="006C094D" w:rsidRDefault="006C094D" w:rsidP="006C094D">
      <w:pPr>
        <w:ind w:left="360"/>
        <w:rPr>
          <w:rFonts w:ascii="Times New Roman" w:hAnsi="Times New Roman" w:cs="Times New Roman"/>
          <w:b/>
          <w:bCs/>
          <w:sz w:val="28"/>
          <w:szCs w:val="28"/>
          <w:u w:val="single"/>
        </w:rPr>
      </w:pPr>
    </w:p>
    <w:p w14:paraId="4065DDBD" w14:textId="731F8316"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 xml:space="preserve">Monsieur le maire explique qu’il convient de passer commande de végétaux auprès de la pépinière départementale pour remplacer des végétaux qui ont péri à cause de la sècheresse ( </w:t>
      </w:r>
      <w:proofErr w:type="spellStart"/>
      <w:r>
        <w:rPr>
          <w:rFonts w:ascii="Times New Roman" w:hAnsi="Times New Roman" w:cs="Times New Roman"/>
          <w:sz w:val="28"/>
          <w:szCs w:val="28"/>
        </w:rPr>
        <w:t>camí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salt</w:t>
      </w:r>
      <w:proofErr w:type="spellEnd"/>
      <w:r>
        <w:rPr>
          <w:rFonts w:ascii="Times New Roman" w:hAnsi="Times New Roman" w:cs="Times New Roman"/>
          <w:sz w:val="28"/>
          <w:szCs w:val="28"/>
        </w:rPr>
        <w:t xml:space="preserve"> et traverse de Vinça), végétaliser le talus du </w:t>
      </w:r>
      <w:proofErr w:type="spellStart"/>
      <w:r>
        <w:rPr>
          <w:rFonts w:ascii="Times New Roman" w:hAnsi="Times New Roman" w:cs="Times New Roman"/>
          <w:sz w:val="28"/>
          <w:szCs w:val="28"/>
        </w:rPr>
        <w:t>camí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salt</w:t>
      </w:r>
      <w:proofErr w:type="spellEnd"/>
      <w:r>
        <w:rPr>
          <w:rFonts w:ascii="Times New Roman" w:hAnsi="Times New Roman" w:cs="Times New Roman"/>
          <w:sz w:val="28"/>
          <w:szCs w:val="28"/>
        </w:rPr>
        <w:t xml:space="preserve">, ombrager l’esplanade au niveau des cascades du </w:t>
      </w:r>
      <w:proofErr w:type="spellStart"/>
      <w:r>
        <w:rPr>
          <w:rFonts w:ascii="Times New Roman" w:hAnsi="Times New Roman" w:cs="Times New Roman"/>
          <w:sz w:val="28"/>
          <w:szCs w:val="28"/>
        </w:rPr>
        <w:t>camí</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salt</w:t>
      </w:r>
      <w:proofErr w:type="spellEnd"/>
      <w:r>
        <w:rPr>
          <w:rFonts w:ascii="Times New Roman" w:hAnsi="Times New Roman" w:cs="Times New Roman"/>
          <w:sz w:val="28"/>
          <w:szCs w:val="28"/>
        </w:rPr>
        <w:t>.</w:t>
      </w:r>
    </w:p>
    <w:p w14:paraId="1149AF2F" w14:textId="1F97DF34" w:rsidR="006C094D" w:rsidRDefault="006C094D" w:rsidP="006C094D">
      <w:pPr>
        <w:ind w:left="360"/>
        <w:rPr>
          <w:rFonts w:ascii="Times New Roman" w:hAnsi="Times New Roman" w:cs="Times New Roman"/>
          <w:sz w:val="28"/>
          <w:szCs w:val="28"/>
        </w:rPr>
      </w:pPr>
      <w:r>
        <w:rPr>
          <w:rFonts w:ascii="Times New Roman" w:hAnsi="Times New Roman" w:cs="Times New Roman"/>
          <w:sz w:val="28"/>
          <w:szCs w:val="28"/>
        </w:rPr>
        <w:t>Le conseil municipal accepte la proposition de monsieur le maire et vote pour, à l’unanimité des membres présents.</w:t>
      </w:r>
    </w:p>
    <w:p w14:paraId="50184BA8" w14:textId="77777777" w:rsidR="006C094D" w:rsidRDefault="006C094D" w:rsidP="006C094D">
      <w:pPr>
        <w:ind w:left="360"/>
        <w:rPr>
          <w:rFonts w:ascii="Times New Roman" w:hAnsi="Times New Roman" w:cs="Times New Roman"/>
          <w:sz w:val="28"/>
          <w:szCs w:val="28"/>
        </w:rPr>
      </w:pPr>
    </w:p>
    <w:p w14:paraId="673FAC0F" w14:textId="1396653C" w:rsidR="006C094D" w:rsidRDefault="006C094D" w:rsidP="006C094D">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Taxe sur la vacance des locaux d’habitation.</w:t>
      </w:r>
    </w:p>
    <w:p w14:paraId="713DAE12" w14:textId="77777777" w:rsidR="006C094D" w:rsidRDefault="006C094D" w:rsidP="006C094D">
      <w:pPr>
        <w:ind w:left="360"/>
        <w:rPr>
          <w:rFonts w:ascii="Times New Roman" w:hAnsi="Times New Roman" w:cs="Times New Roman"/>
          <w:b/>
          <w:bCs/>
          <w:sz w:val="28"/>
          <w:szCs w:val="28"/>
          <w:u w:val="single"/>
        </w:rPr>
      </w:pPr>
    </w:p>
    <w:p w14:paraId="644D0325" w14:textId="50907BC9" w:rsidR="006C094D" w:rsidRDefault="00E73A5E" w:rsidP="006C094D">
      <w:pPr>
        <w:ind w:left="360"/>
        <w:rPr>
          <w:rFonts w:ascii="Times New Roman" w:hAnsi="Times New Roman" w:cs="Times New Roman"/>
          <w:sz w:val="28"/>
          <w:szCs w:val="28"/>
        </w:rPr>
      </w:pPr>
      <w:r>
        <w:rPr>
          <w:rFonts w:ascii="Times New Roman" w:hAnsi="Times New Roman" w:cs="Times New Roman"/>
          <w:sz w:val="28"/>
          <w:szCs w:val="28"/>
        </w:rPr>
        <w:t>Monsieur le maire explique que « les dispositions de l’article1406 bis du code général des impôts permet au conseil d’instituer la taxe sur la vacance des locaux d’habitation ».</w:t>
      </w:r>
    </w:p>
    <w:p w14:paraId="0C778D7C" w14:textId="69244758" w:rsidR="00E73A5E" w:rsidRDefault="00E73A5E" w:rsidP="006C094D">
      <w:pPr>
        <w:ind w:left="360"/>
        <w:rPr>
          <w:rFonts w:ascii="Times New Roman" w:hAnsi="Times New Roman" w:cs="Times New Roman"/>
          <w:sz w:val="28"/>
          <w:szCs w:val="28"/>
        </w:rPr>
      </w:pPr>
      <w:r>
        <w:rPr>
          <w:rFonts w:ascii="Times New Roman" w:hAnsi="Times New Roman" w:cs="Times New Roman"/>
          <w:sz w:val="28"/>
          <w:szCs w:val="28"/>
        </w:rPr>
        <w:t xml:space="preserve">La commune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 xml:space="preserve"> se trouve hors de la zone tendue. Il est précisé que la THVL n’a jamais été instaurée sur la commune.</w:t>
      </w:r>
    </w:p>
    <w:p w14:paraId="23B7CE84" w14:textId="1AA192FC" w:rsidR="00E73A5E" w:rsidRDefault="00E73A5E" w:rsidP="006C094D">
      <w:pPr>
        <w:ind w:left="360"/>
        <w:rPr>
          <w:rFonts w:ascii="Times New Roman" w:hAnsi="Times New Roman" w:cs="Times New Roman"/>
          <w:sz w:val="28"/>
          <w:szCs w:val="28"/>
        </w:rPr>
      </w:pPr>
      <w:r>
        <w:rPr>
          <w:rFonts w:ascii="Times New Roman" w:hAnsi="Times New Roman" w:cs="Times New Roman"/>
          <w:sz w:val="28"/>
          <w:szCs w:val="28"/>
        </w:rPr>
        <w:t>Monsieur le maire demande à l’assemblée si elle souhaite ou ne souhaite pas instaurer la taxe sur la vacance des locaux d’habitation.</w:t>
      </w:r>
    </w:p>
    <w:p w14:paraId="1CCED108" w14:textId="77777777" w:rsidR="00E73A5E" w:rsidRDefault="00E73A5E" w:rsidP="006C094D">
      <w:pPr>
        <w:ind w:left="360"/>
        <w:rPr>
          <w:rFonts w:ascii="Times New Roman" w:hAnsi="Times New Roman" w:cs="Times New Roman"/>
          <w:sz w:val="28"/>
          <w:szCs w:val="28"/>
        </w:rPr>
      </w:pPr>
    </w:p>
    <w:p w14:paraId="3E5138E2" w14:textId="105CD55B" w:rsidR="00E73A5E" w:rsidRDefault="00E73A5E" w:rsidP="006C094D">
      <w:pPr>
        <w:ind w:left="360"/>
        <w:rPr>
          <w:rFonts w:ascii="Times New Roman" w:hAnsi="Times New Roman" w:cs="Times New Roman"/>
          <w:sz w:val="28"/>
          <w:szCs w:val="28"/>
        </w:rPr>
      </w:pPr>
      <w:r>
        <w:rPr>
          <w:rFonts w:ascii="Times New Roman" w:hAnsi="Times New Roman" w:cs="Times New Roman"/>
          <w:sz w:val="28"/>
          <w:szCs w:val="28"/>
        </w:rPr>
        <w:t>Le conseil municipal, après en avoir délibéré et à l’unanimité des membres présents, décide de ne pas instituer la taxe sur la vacance des locaux d’habitation.</w:t>
      </w:r>
    </w:p>
    <w:p w14:paraId="29335919" w14:textId="77777777" w:rsidR="00E73A5E" w:rsidRDefault="00E73A5E" w:rsidP="006C094D">
      <w:pPr>
        <w:ind w:left="360"/>
        <w:rPr>
          <w:rFonts w:ascii="Times New Roman" w:hAnsi="Times New Roman" w:cs="Times New Roman"/>
          <w:sz w:val="28"/>
          <w:szCs w:val="28"/>
        </w:rPr>
      </w:pPr>
    </w:p>
    <w:p w14:paraId="0EF891FB" w14:textId="6BA9F15C" w:rsidR="00E73A5E" w:rsidRDefault="00E73A5E" w:rsidP="00E73A5E">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Tarifs de la salle des fêtes.</w:t>
      </w:r>
    </w:p>
    <w:p w14:paraId="3B843049" w14:textId="77777777" w:rsidR="00E73A5E" w:rsidRDefault="00E73A5E" w:rsidP="00E73A5E">
      <w:pPr>
        <w:ind w:left="360"/>
        <w:rPr>
          <w:rFonts w:ascii="Times New Roman" w:hAnsi="Times New Roman" w:cs="Times New Roman"/>
          <w:b/>
          <w:bCs/>
          <w:sz w:val="28"/>
          <w:szCs w:val="28"/>
          <w:u w:val="single"/>
        </w:rPr>
      </w:pPr>
    </w:p>
    <w:p w14:paraId="7F022960" w14:textId="428B2FBE"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Monsieur le maire rappelle les tarifs instaurés pour la location de la salle des fêtes et propose que ceux-ci soient revus, ainsi que les conditions de mise à disposition, et propose que dans un second temps un nouveau règlement de location soit soumis au conseil municipal.</w:t>
      </w:r>
    </w:p>
    <w:p w14:paraId="2B4F585E" w14:textId="50831E05"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A ce jour, la salle est mise à disposition gratuitement pour les habitants et les contribuables du village, pour les associations du village et pour les écoles.</w:t>
      </w:r>
    </w:p>
    <w:p w14:paraId="5A411D90" w14:textId="77777777" w:rsidR="00E73A5E" w:rsidRDefault="00E73A5E" w:rsidP="00E73A5E">
      <w:pPr>
        <w:ind w:left="360"/>
        <w:rPr>
          <w:rFonts w:ascii="Times New Roman" w:hAnsi="Times New Roman" w:cs="Times New Roman"/>
          <w:sz w:val="28"/>
          <w:szCs w:val="28"/>
        </w:rPr>
      </w:pPr>
    </w:p>
    <w:p w14:paraId="289C005F" w14:textId="7506B5CC"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Monsieur le maire propose, pour couvrir les frais de gestion et les charges liées à l’utilisation de la salle, qu’une participation soit aussi payée par les habitants et les contribuables du village, jusqu’ici exonérés.</w:t>
      </w:r>
    </w:p>
    <w:p w14:paraId="53192ED3" w14:textId="77777777" w:rsidR="00E73A5E" w:rsidRDefault="00E73A5E" w:rsidP="00E73A5E">
      <w:pPr>
        <w:ind w:left="360"/>
        <w:rPr>
          <w:rFonts w:ascii="Times New Roman" w:hAnsi="Times New Roman" w:cs="Times New Roman"/>
          <w:sz w:val="28"/>
          <w:szCs w:val="28"/>
        </w:rPr>
      </w:pPr>
    </w:p>
    <w:p w14:paraId="3DF1B101" w14:textId="7483653B"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lastRenderedPageBreak/>
        <w:t xml:space="preserve">La salle continuera d’être prêtée à titre gratuit pour les 3 associations de la commune, a savoir le comité d’animations, les ateliers d’Aline et l’ACCA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w:t>
      </w:r>
    </w:p>
    <w:p w14:paraId="06B412A9" w14:textId="77777777" w:rsidR="00E73A5E" w:rsidRDefault="00E73A5E" w:rsidP="00E73A5E">
      <w:pPr>
        <w:ind w:left="360"/>
        <w:rPr>
          <w:rFonts w:ascii="Times New Roman" w:hAnsi="Times New Roman" w:cs="Times New Roman"/>
          <w:sz w:val="28"/>
          <w:szCs w:val="28"/>
        </w:rPr>
      </w:pPr>
    </w:p>
    <w:p w14:paraId="3E359C34" w14:textId="23E46AEE"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Monsieur le maire demande à l’assemblée de fixer les tarifs qui pourront être appliqués dès le 01 octobre 2026.</w:t>
      </w:r>
    </w:p>
    <w:p w14:paraId="12AACF06" w14:textId="77777777" w:rsidR="00E73A5E" w:rsidRDefault="00E73A5E" w:rsidP="00E73A5E">
      <w:pPr>
        <w:ind w:left="360"/>
        <w:rPr>
          <w:rFonts w:ascii="Times New Roman" w:hAnsi="Times New Roman" w:cs="Times New Roman"/>
          <w:sz w:val="28"/>
          <w:szCs w:val="28"/>
        </w:rPr>
      </w:pPr>
    </w:p>
    <w:p w14:paraId="27ECF882" w14:textId="527457C8"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Le conseil municipal, après en avoir délibéré, propose :</w:t>
      </w:r>
    </w:p>
    <w:p w14:paraId="62A66DB1" w14:textId="7C38FEBB" w:rsidR="00E73A5E" w:rsidRDefault="00E73A5E" w:rsidP="00E73A5E">
      <w:pPr>
        <w:pStyle w:val="Paragraphedeliste"/>
        <w:numPr>
          <w:ilvl w:val="0"/>
          <w:numId w:val="4"/>
        </w:numPr>
        <w:rPr>
          <w:rFonts w:ascii="Times New Roman" w:hAnsi="Times New Roman" w:cs="Times New Roman"/>
          <w:sz w:val="28"/>
          <w:szCs w:val="28"/>
        </w:rPr>
      </w:pPr>
      <w:r>
        <w:rPr>
          <w:rFonts w:ascii="Times New Roman" w:hAnsi="Times New Roman" w:cs="Times New Roman"/>
          <w:sz w:val="28"/>
          <w:szCs w:val="28"/>
        </w:rPr>
        <w:t xml:space="preserve">De </w:t>
      </w:r>
      <w:r w:rsidRPr="00E73A5E">
        <w:rPr>
          <w:rFonts w:ascii="Times New Roman" w:hAnsi="Times New Roman" w:cs="Times New Roman"/>
          <w:sz w:val="28"/>
          <w:szCs w:val="28"/>
        </w:rPr>
        <w:t xml:space="preserve">mettre en place une participation de 75€ pour le week-end, pour tous </w:t>
      </w:r>
      <w:r>
        <w:rPr>
          <w:rFonts w:ascii="Times New Roman" w:hAnsi="Times New Roman" w:cs="Times New Roman"/>
          <w:sz w:val="28"/>
          <w:szCs w:val="28"/>
        </w:rPr>
        <w:t xml:space="preserve">les habitants et contribuables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w:t>
      </w:r>
    </w:p>
    <w:p w14:paraId="2CC11C4C" w14:textId="43BA494D" w:rsidR="00E73A5E" w:rsidRDefault="00E73A5E" w:rsidP="00E73A5E">
      <w:pPr>
        <w:pStyle w:val="Paragraphedeliste"/>
        <w:numPr>
          <w:ilvl w:val="0"/>
          <w:numId w:val="4"/>
        </w:numPr>
        <w:rPr>
          <w:rFonts w:ascii="Times New Roman" w:hAnsi="Times New Roman" w:cs="Times New Roman"/>
          <w:sz w:val="28"/>
          <w:szCs w:val="28"/>
        </w:rPr>
      </w:pPr>
      <w:r>
        <w:rPr>
          <w:rFonts w:ascii="Times New Roman" w:hAnsi="Times New Roman" w:cs="Times New Roman"/>
          <w:sz w:val="28"/>
          <w:szCs w:val="28"/>
        </w:rPr>
        <w:t xml:space="preserve">Une participation de 200€ pour le week-end pour les demandeurs hors habitants et contribuables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w:t>
      </w:r>
    </w:p>
    <w:p w14:paraId="3C1950CD" w14:textId="1C740EE4" w:rsidR="00E73A5E" w:rsidRDefault="00E73A5E" w:rsidP="00E73A5E">
      <w:pPr>
        <w:pStyle w:val="Paragraphedeliste"/>
        <w:numPr>
          <w:ilvl w:val="0"/>
          <w:numId w:val="4"/>
        </w:numPr>
        <w:rPr>
          <w:rFonts w:ascii="Times New Roman" w:hAnsi="Times New Roman" w:cs="Times New Roman"/>
          <w:sz w:val="28"/>
          <w:szCs w:val="28"/>
        </w:rPr>
      </w:pPr>
      <w:r>
        <w:rPr>
          <w:rFonts w:ascii="Times New Roman" w:hAnsi="Times New Roman" w:cs="Times New Roman"/>
          <w:sz w:val="28"/>
          <w:szCs w:val="28"/>
        </w:rPr>
        <w:t xml:space="preserve">Une participation de 100€ pour toute association qui ne serait pas de </w:t>
      </w:r>
      <w:proofErr w:type="spellStart"/>
      <w:r>
        <w:rPr>
          <w:rFonts w:ascii="Times New Roman" w:hAnsi="Times New Roman" w:cs="Times New Roman"/>
          <w:sz w:val="28"/>
          <w:szCs w:val="28"/>
        </w:rPr>
        <w:t>Joch</w:t>
      </w:r>
      <w:proofErr w:type="spellEnd"/>
      <w:r>
        <w:rPr>
          <w:rFonts w:ascii="Times New Roman" w:hAnsi="Times New Roman" w:cs="Times New Roman"/>
          <w:sz w:val="28"/>
          <w:szCs w:val="28"/>
        </w:rPr>
        <w:t>, hormis les pompiers, les associations liées à l’école, et l’école de musique du Conflent.</w:t>
      </w:r>
    </w:p>
    <w:p w14:paraId="6C61EE23" w14:textId="16F7408F" w:rsidR="00E73A5E" w:rsidRDefault="00E73A5E" w:rsidP="00E73A5E">
      <w:pPr>
        <w:pStyle w:val="Paragraphedeliste"/>
        <w:numPr>
          <w:ilvl w:val="0"/>
          <w:numId w:val="4"/>
        </w:numPr>
        <w:rPr>
          <w:rFonts w:ascii="Times New Roman" w:hAnsi="Times New Roman" w:cs="Times New Roman"/>
          <w:sz w:val="28"/>
          <w:szCs w:val="28"/>
        </w:rPr>
      </w:pPr>
      <w:r>
        <w:rPr>
          <w:rFonts w:ascii="Times New Roman" w:hAnsi="Times New Roman" w:cs="Times New Roman"/>
          <w:sz w:val="28"/>
          <w:szCs w:val="28"/>
        </w:rPr>
        <w:t>Pour la caution de la salle, il sera demandé 200€ à quiconque la louera : 50€ pour le ménage au cas où elle ne serait pas restituée propre,150€ pour les éventuelles dégradations ou bien en cas de manque de matériel constaté lors de l’état des lieux de sortie.</w:t>
      </w:r>
    </w:p>
    <w:p w14:paraId="5C094A67" w14:textId="77777777" w:rsidR="00E73A5E" w:rsidRDefault="00E73A5E" w:rsidP="00E73A5E">
      <w:pPr>
        <w:rPr>
          <w:rFonts w:ascii="Times New Roman" w:hAnsi="Times New Roman" w:cs="Times New Roman"/>
          <w:sz w:val="28"/>
          <w:szCs w:val="28"/>
        </w:rPr>
      </w:pPr>
    </w:p>
    <w:p w14:paraId="7C9F026A" w14:textId="124F5E8B" w:rsidR="00E73A5E" w:rsidRDefault="00E73A5E" w:rsidP="00E73A5E">
      <w:pPr>
        <w:pStyle w:val="Paragraphedeliste"/>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Ratio promu promouvables : validation du comité social territorial.</w:t>
      </w:r>
    </w:p>
    <w:p w14:paraId="0C3AAE75" w14:textId="77777777" w:rsidR="00E73A5E" w:rsidRDefault="00E73A5E" w:rsidP="00E73A5E">
      <w:pPr>
        <w:ind w:left="360"/>
        <w:rPr>
          <w:rFonts w:ascii="Times New Roman" w:hAnsi="Times New Roman" w:cs="Times New Roman"/>
          <w:b/>
          <w:bCs/>
          <w:sz w:val="28"/>
          <w:szCs w:val="28"/>
          <w:u w:val="single"/>
        </w:rPr>
      </w:pPr>
    </w:p>
    <w:p w14:paraId="3ACDD278" w14:textId="5B81E866" w:rsidR="00E73A5E" w:rsidRDefault="00E73A5E" w:rsidP="00E73A5E">
      <w:pPr>
        <w:ind w:left="360"/>
        <w:rPr>
          <w:rFonts w:ascii="Times New Roman" w:hAnsi="Times New Roman" w:cs="Times New Roman"/>
          <w:i/>
          <w:iCs/>
          <w:sz w:val="28"/>
          <w:szCs w:val="28"/>
        </w:rPr>
      </w:pPr>
      <w:r>
        <w:rPr>
          <w:rFonts w:ascii="Times New Roman" w:hAnsi="Times New Roman" w:cs="Times New Roman"/>
          <w:sz w:val="28"/>
          <w:szCs w:val="28"/>
        </w:rPr>
        <w:t>Monsieur le maire rappelle à l’assemblée l’article L-522-27 du Code Général de la Fonction Publique : « </w:t>
      </w:r>
      <w:r>
        <w:rPr>
          <w:rFonts w:ascii="Times New Roman" w:hAnsi="Times New Roman" w:cs="Times New Roman"/>
          <w:i/>
          <w:iCs/>
          <w:sz w:val="28"/>
          <w:szCs w:val="28"/>
        </w:rPr>
        <w:t>Le nombre maximal de fonctionnaires territoriaux, à l’exception du cadre d’emploi des agents de police municipale, pouvant être promus à l’un des grades d’avancement de leur cadre d’emplois, est égal au produit des effectifs des fonctionnaires territoriaux remplissant les conditions pour cet avancement par un taux de promotion. Ce taux est fixé par l’assemblée délibérante après avis du comité social territorial ».</w:t>
      </w:r>
    </w:p>
    <w:p w14:paraId="7C1C34F4" w14:textId="77777777" w:rsidR="00E73A5E" w:rsidRDefault="00E73A5E" w:rsidP="00E73A5E">
      <w:pPr>
        <w:ind w:left="360"/>
        <w:rPr>
          <w:rFonts w:ascii="Times New Roman" w:hAnsi="Times New Roman" w:cs="Times New Roman"/>
          <w:sz w:val="28"/>
          <w:szCs w:val="28"/>
        </w:rPr>
      </w:pPr>
    </w:p>
    <w:p w14:paraId="22645EC5" w14:textId="0BD29531"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Ce taux permet de déterminer, à partir du nombre d’agents « promouvables », le nombre maximum de fonctionnaires pouvant être promus à ce grade.</w:t>
      </w:r>
    </w:p>
    <w:p w14:paraId="56147491" w14:textId="77777777" w:rsidR="00E73A5E" w:rsidRDefault="00E73A5E" w:rsidP="00E73A5E">
      <w:pPr>
        <w:ind w:left="360"/>
        <w:rPr>
          <w:rFonts w:ascii="Times New Roman" w:hAnsi="Times New Roman" w:cs="Times New Roman"/>
          <w:sz w:val="28"/>
          <w:szCs w:val="28"/>
        </w:rPr>
      </w:pPr>
    </w:p>
    <w:p w14:paraId="579D0C1F" w14:textId="478D9B1C"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La délibération doit fixer ce taux pour chaque grade accessible par la voie de l’avancement de grade, à l’exception des grades relevant du cadre d’emplois des agents de police municipale.</w:t>
      </w:r>
    </w:p>
    <w:p w14:paraId="55318472" w14:textId="303757FE"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La loi ne prévoit pas de ratio plancher ou plafond ( entre 0 et 100%).</w:t>
      </w:r>
    </w:p>
    <w:p w14:paraId="280F1CD5" w14:textId="77777777" w:rsidR="00E73A5E" w:rsidRDefault="00E73A5E" w:rsidP="00E73A5E">
      <w:pPr>
        <w:ind w:left="360"/>
        <w:rPr>
          <w:rFonts w:ascii="Times New Roman" w:hAnsi="Times New Roman" w:cs="Times New Roman"/>
          <w:sz w:val="28"/>
          <w:szCs w:val="28"/>
        </w:rPr>
      </w:pPr>
    </w:p>
    <w:p w14:paraId="1EA70873" w14:textId="496DCEB7"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 xml:space="preserve">Le conseil municipal, après en avoir délibéré, décide que </w:t>
      </w:r>
      <w:proofErr w:type="gramStart"/>
      <w:r>
        <w:rPr>
          <w:rFonts w:ascii="Times New Roman" w:hAnsi="Times New Roman" w:cs="Times New Roman"/>
          <w:sz w:val="28"/>
          <w:szCs w:val="28"/>
        </w:rPr>
        <w:t>le ration commun</w:t>
      </w:r>
      <w:proofErr w:type="gramEnd"/>
      <w:r>
        <w:rPr>
          <w:rFonts w:ascii="Times New Roman" w:hAnsi="Times New Roman" w:cs="Times New Roman"/>
          <w:sz w:val="28"/>
          <w:szCs w:val="28"/>
        </w:rPr>
        <w:t xml:space="preserve"> à tous les cadres d’emplois est fixé à 100% et l’adopte à l’unanimité des membres présents.</w:t>
      </w:r>
    </w:p>
    <w:p w14:paraId="5BEFD888" w14:textId="77777777" w:rsidR="00E73A5E" w:rsidRDefault="00E73A5E" w:rsidP="00E73A5E">
      <w:pPr>
        <w:ind w:left="360"/>
        <w:rPr>
          <w:rFonts w:ascii="Times New Roman" w:hAnsi="Times New Roman" w:cs="Times New Roman"/>
          <w:sz w:val="28"/>
          <w:szCs w:val="28"/>
        </w:rPr>
      </w:pPr>
    </w:p>
    <w:p w14:paraId="4FAA7E70" w14:textId="53BAE3E3" w:rsidR="00E73A5E" w:rsidRDefault="00E73A5E" w:rsidP="00E73A5E">
      <w:pPr>
        <w:ind w:left="360"/>
        <w:rPr>
          <w:rFonts w:ascii="Times New Roman" w:hAnsi="Times New Roman" w:cs="Times New Roman"/>
          <w:b/>
          <w:bCs/>
          <w:sz w:val="28"/>
          <w:szCs w:val="28"/>
          <w:u w:val="single"/>
        </w:rPr>
      </w:pPr>
      <w:r>
        <w:rPr>
          <w:rFonts w:ascii="Times New Roman" w:hAnsi="Times New Roman" w:cs="Times New Roman"/>
          <w:b/>
          <w:bCs/>
          <w:sz w:val="28"/>
          <w:szCs w:val="28"/>
          <w:u w:val="single"/>
        </w:rPr>
        <w:t>Questions diverses.</w:t>
      </w:r>
    </w:p>
    <w:p w14:paraId="038ECCB6" w14:textId="77777777" w:rsidR="00E73A5E" w:rsidRDefault="00E73A5E" w:rsidP="00E73A5E">
      <w:pPr>
        <w:ind w:left="360"/>
        <w:rPr>
          <w:rFonts w:ascii="Times New Roman" w:hAnsi="Times New Roman" w:cs="Times New Roman"/>
          <w:b/>
          <w:bCs/>
          <w:sz w:val="28"/>
          <w:szCs w:val="28"/>
          <w:u w:val="single"/>
        </w:rPr>
      </w:pPr>
    </w:p>
    <w:p w14:paraId="539B56EA" w14:textId="351B8612"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Monsieur Jean-Marc Saquer revient sur le nettoyage de la hotte du café restaurant et demande pourquoi ce nettoyage ne doit pas être fait par le locataire.</w:t>
      </w:r>
    </w:p>
    <w:p w14:paraId="3CC2F088" w14:textId="34E440F5"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 xml:space="preserve">Monsieur le maire, Jean-Claude </w:t>
      </w:r>
      <w:proofErr w:type="spellStart"/>
      <w:r>
        <w:rPr>
          <w:rFonts w:ascii="Times New Roman" w:hAnsi="Times New Roman" w:cs="Times New Roman"/>
          <w:sz w:val="28"/>
          <w:szCs w:val="28"/>
        </w:rPr>
        <w:t>Graule</w:t>
      </w:r>
      <w:proofErr w:type="spellEnd"/>
      <w:r>
        <w:rPr>
          <w:rFonts w:ascii="Times New Roman" w:hAnsi="Times New Roman" w:cs="Times New Roman"/>
          <w:sz w:val="28"/>
          <w:szCs w:val="28"/>
        </w:rPr>
        <w:t>, répond que le nettoyage n’a pas été fait et précise que pour les prochains contrats il faudra en modifier les clauses.</w:t>
      </w:r>
    </w:p>
    <w:p w14:paraId="1E6CE987" w14:textId="77777777" w:rsidR="00E73A5E" w:rsidRDefault="00E73A5E" w:rsidP="00E73A5E">
      <w:pPr>
        <w:ind w:left="360"/>
        <w:rPr>
          <w:rFonts w:ascii="Times New Roman" w:hAnsi="Times New Roman" w:cs="Times New Roman"/>
          <w:sz w:val="28"/>
          <w:szCs w:val="28"/>
        </w:rPr>
      </w:pPr>
    </w:p>
    <w:p w14:paraId="7E09CEEE" w14:textId="77777777" w:rsidR="00E73A5E" w:rsidRDefault="00E73A5E" w:rsidP="00E73A5E">
      <w:pPr>
        <w:ind w:left="360"/>
        <w:rPr>
          <w:rFonts w:ascii="Times New Roman" w:hAnsi="Times New Roman" w:cs="Times New Roman"/>
          <w:sz w:val="28"/>
          <w:szCs w:val="28"/>
        </w:rPr>
      </w:pPr>
    </w:p>
    <w:p w14:paraId="19E44AFD" w14:textId="2DAAF962"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Monsieur Jean-Marc Saquer demande ensuite pourquoi les délibérations visibles sur le site internet ne correspondent pas aux délibérations affichées en mairie.</w:t>
      </w:r>
    </w:p>
    <w:p w14:paraId="61850066" w14:textId="67095314" w:rsid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 xml:space="preserve">Monsieur Jean-Claude </w:t>
      </w:r>
      <w:proofErr w:type="spellStart"/>
      <w:r>
        <w:rPr>
          <w:rFonts w:ascii="Times New Roman" w:hAnsi="Times New Roman" w:cs="Times New Roman"/>
          <w:sz w:val="28"/>
          <w:szCs w:val="28"/>
        </w:rPr>
        <w:t>Graule</w:t>
      </w:r>
      <w:proofErr w:type="spellEnd"/>
      <w:r>
        <w:rPr>
          <w:rFonts w:ascii="Times New Roman" w:hAnsi="Times New Roman" w:cs="Times New Roman"/>
          <w:sz w:val="28"/>
          <w:szCs w:val="28"/>
        </w:rPr>
        <w:t xml:space="preserve"> répond qu’il prend note de la remarque et qu’il apportera une réponse au prochain conseil municipal.</w:t>
      </w:r>
    </w:p>
    <w:p w14:paraId="006B146F" w14:textId="77777777" w:rsidR="00E73A5E" w:rsidRDefault="00E73A5E" w:rsidP="00E73A5E">
      <w:pPr>
        <w:ind w:left="360"/>
        <w:rPr>
          <w:rFonts w:ascii="Times New Roman" w:hAnsi="Times New Roman" w:cs="Times New Roman"/>
          <w:sz w:val="28"/>
          <w:szCs w:val="28"/>
        </w:rPr>
      </w:pPr>
    </w:p>
    <w:p w14:paraId="1A3A4253" w14:textId="46E299ED" w:rsidR="00E73A5E" w:rsidRPr="00E73A5E" w:rsidRDefault="00E73A5E" w:rsidP="00E73A5E">
      <w:pPr>
        <w:ind w:left="360"/>
        <w:rPr>
          <w:rFonts w:ascii="Times New Roman" w:hAnsi="Times New Roman" w:cs="Times New Roman"/>
          <w:sz w:val="28"/>
          <w:szCs w:val="28"/>
        </w:rPr>
      </w:pPr>
      <w:r>
        <w:rPr>
          <w:rFonts w:ascii="Times New Roman" w:hAnsi="Times New Roman" w:cs="Times New Roman"/>
          <w:sz w:val="28"/>
          <w:szCs w:val="28"/>
        </w:rPr>
        <w:t>En l’absence de questions supplémentaires, la séance est levée à 20h33.</w:t>
      </w:r>
    </w:p>
    <w:p w14:paraId="7125082B" w14:textId="77777777" w:rsidR="00E73A5E" w:rsidRPr="00E73A5E" w:rsidRDefault="00E73A5E" w:rsidP="00E73A5E">
      <w:pPr>
        <w:pStyle w:val="Paragraphedeliste"/>
        <w:ind w:left="1063"/>
        <w:rPr>
          <w:rFonts w:ascii="Times New Roman" w:hAnsi="Times New Roman" w:cs="Times New Roman"/>
          <w:sz w:val="28"/>
          <w:szCs w:val="28"/>
        </w:rPr>
      </w:pPr>
    </w:p>
    <w:p w14:paraId="4172889B" w14:textId="77777777" w:rsidR="00E73A5E" w:rsidRPr="00E73A5E" w:rsidRDefault="00E73A5E" w:rsidP="00E73A5E">
      <w:pPr>
        <w:ind w:left="360"/>
        <w:rPr>
          <w:rFonts w:ascii="Times New Roman" w:hAnsi="Times New Roman" w:cs="Times New Roman"/>
          <w:sz w:val="28"/>
          <w:szCs w:val="28"/>
        </w:rPr>
      </w:pPr>
    </w:p>
    <w:p w14:paraId="7D7D5132" w14:textId="77777777" w:rsidR="006C094D" w:rsidRPr="006C094D" w:rsidRDefault="006C094D">
      <w:pPr>
        <w:rPr>
          <w:rFonts w:ascii="Times New Roman" w:hAnsi="Times New Roman" w:cs="Times New Roman"/>
          <w:sz w:val="28"/>
          <w:szCs w:val="28"/>
          <w:u w:val="single"/>
        </w:rPr>
      </w:pPr>
    </w:p>
    <w:sectPr w:rsidR="006C094D" w:rsidRPr="006C0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60A13"/>
    <w:multiLevelType w:val="hybridMultilevel"/>
    <w:tmpl w:val="4D02C8A4"/>
    <w:lvl w:ilvl="0" w:tplc="040C0001">
      <w:start w:val="1"/>
      <w:numFmt w:val="bullet"/>
      <w:lvlText w:val=""/>
      <w:lvlJc w:val="left"/>
      <w:pPr>
        <w:ind w:left="1063" w:hanging="360"/>
      </w:pPr>
      <w:rPr>
        <w:rFonts w:ascii="Symbol" w:hAnsi="Symbol" w:hint="default"/>
      </w:rPr>
    </w:lvl>
    <w:lvl w:ilvl="1" w:tplc="040C0003" w:tentative="1">
      <w:start w:val="1"/>
      <w:numFmt w:val="bullet"/>
      <w:lvlText w:val="o"/>
      <w:lvlJc w:val="left"/>
      <w:pPr>
        <w:ind w:left="1783" w:hanging="360"/>
      </w:pPr>
      <w:rPr>
        <w:rFonts w:ascii="Courier New" w:hAnsi="Courier New" w:cs="Courier New" w:hint="default"/>
      </w:rPr>
    </w:lvl>
    <w:lvl w:ilvl="2" w:tplc="040C0005" w:tentative="1">
      <w:start w:val="1"/>
      <w:numFmt w:val="bullet"/>
      <w:lvlText w:val=""/>
      <w:lvlJc w:val="left"/>
      <w:pPr>
        <w:ind w:left="2503" w:hanging="360"/>
      </w:pPr>
      <w:rPr>
        <w:rFonts w:ascii="Wingdings" w:hAnsi="Wingdings" w:hint="default"/>
      </w:rPr>
    </w:lvl>
    <w:lvl w:ilvl="3" w:tplc="040C0001" w:tentative="1">
      <w:start w:val="1"/>
      <w:numFmt w:val="bullet"/>
      <w:lvlText w:val=""/>
      <w:lvlJc w:val="left"/>
      <w:pPr>
        <w:ind w:left="3223" w:hanging="360"/>
      </w:pPr>
      <w:rPr>
        <w:rFonts w:ascii="Symbol" w:hAnsi="Symbol" w:hint="default"/>
      </w:rPr>
    </w:lvl>
    <w:lvl w:ilvl="4" w:tplc="040C0003" w:tentative="1">
      <w:start w:val="1"/>
      <w:numFmt w:val="bullet"/>
      <w:lvlText w:val="o"/>
      <w:lvlJc w:val="left"/>
      <w:pPr>
        <w:ind w:left="3943" w:hanging="360"/>
      </w:pPr>
      <w:rPr>
        <w:rFonts w:ascii="Courier New" w:hAnsi="Courier New" w:cs="Courier New" w:hint="default"/>
      </w:rPr>
    </w:lvl>
    <w:lvl w:ilvl="5" w:tplc="040C0005" w:tentative="1">
      <w:start w:val="1"/>
      <w:numFmt w:val="bullet"/>
      <w:lvlText w:val=""/>
      <w:lvlJc w:val="left"/>
      <w:pPr>
        <w:ind w:left="4663" w:hanging="360"/>
      </w:pPr>
      <w:rPr>
        <w:rFonts w:ascii="Wingdings" w:hAnsi="Wingdings" w:hint="default"/>
      </w:rPr>
    </w:lvl>
    <w:lvl w:ilvl="6" w:tplc="040C0001" w:tentative="1">
      <w:start w:val="1"/>
      <w:numFmt w:val="bullet"/>
      <w:lvlText w:val=""/>
      <w:lvlJc w:val="left"/>
      <w:pPr>
        <w:ind w:left="5383" w:hanging="360"/>
      </w:pPr>
      <w:rPr>
        <w:rFonts w:ascii="Symbol" w:hAnsi="Symbol" w:hint="default"/>
      </w:rPr>
    </w:lvl>
    <w:lvl w:ilvl="7" w:tplc="040C0003" w:tentative="1">
      <w:start w:val="1"/>
      <w:numFmt w:val="bullet"/>
      <w:lvlText w:val="o"/>
      <w:lvlJc w:val="left"/>
      <w:pPr>
        <w:ind w:left="6103" w:hanging="360"/>
      </w:pPr>
      <w:rPr>
        <w:rFonts w:ascii="Courier New" w:hAnsi="Courier New" w:cs="Courier New" w:hint="default"/>
      </w:rPr>
    </w:lvl>
    <w:lvl w:ilvl="8" w:tplc="040C0005" w:tentative="1">
      <w:start w:val="1"/>
      <w:numFmt w:val="bullet"/>
      <w:lvlText w:val=""/>
      <w:lvlJc w:val="left"/>
      <w:pPr>
        <w:ind w:left="6823" w:hanging="360"/>
      </w:pPr>
      <w:rPr>
        <w:rFonts w:ascii="Wingdings" w:hAnsi="Wingdings" w:hint="default"/>
      </w:rPr>
    </w:lvl>
  </w:abstractNum>
  <w:abstractNum w:abstractNumId="1" w15:restartNumberingAfterBreak="0">
    <w:nsid w:val="1CCA23F4"/>
    <w:multiLevelType w:val="hybridMultilevel"/>
    <w:tmpl w:val="AA922F78"/>
    <w:lvl w:ilvl="0" w:tplc="F3BAC29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BF2616C"/>
    <w:multiLevelType w:val="hybridMultilevel"/>
    <w:tmpl w:val="79263F4C"/>
    <w:lvl w:ilvl="0" w:tplc="040C0001">
      <w:start w:val="1"/>
      <w:numFmt w:val="bullet"/>
      <w:lvlText w:val=""/>
      <w:lvlJc w:val="left"/>
      <w:pPr>
        <w:ind w:left="1920" w:hanging="360"/>
      </w:pPr>
      <w:rPr>
        <w:rFonts w:ascii="Symbol" w:hAnsi="Symbol"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3" w15:restartNumberingAfterBreak="0">
    <w:nsid w:val="5F185482"/>
    <w:multiLevelType w:val="hybridMultilevel"/>
    <w:tmpl w:val="67F0BB28"/>
    <w:lvl w:ilvl="0" w:tplc="040C0001">
      <w:start w:val="1"/>
      <w:numFmt w:val="bullet"/>
      <w:lvlText w:val=""/>
      <w:lvlJc w:val="left"/>
      <w:pPr>
        <w:ind w:left="2126" w:hanging="360"/>
      </w:pPr>
      <w:rPr>
        <w:rFonts w:ascii="Symbol" w:hAnsi="Symbol" w:hint="default"/>
      </w:rPr>
    </w:lvl>
    <w:lvl w:ilvl="1" w:tplc="040C0003" w:tentative="1">
      <w:start w:val="1"/>
      <w:numFmt w:val="bullet"/>
      <w:lvlText w:val="o"/>
      <w:lvlJc w:val="left"/>
      <w:pPr>
        <w:ind w:left="2846" w:hanging="360"/>
      </w:pPr>
      <w:rPr>
        <w:rFonts w:ascii="Courier New" w:hAnsi="Courier New" w:cs="Courier New" w:hint="default"/>
      </w:rPr>
    </w:lvl>
    <w:lvl w:ilvl="2" w:tplc="040C0005" w:tentative="1">
      <w:start w:val="1"/>
      <w:numFmt w:val="bullet"/>
      <w:lvlText w:val=""/>
      <w:lvlJc w:val="left"/>
      <w:pPr>
        <w:ind w:left="3566" w:hanging="360"/>
      </w:pPr>
      <w:rPr>
        <w:rFonts w:ascii="Wingdings" w:hAnsi="Wingdings" w:hint="default"/>
      </w:rPr>
    </w:lvl>
    <w:lvl w:ilvl="3" w:tplc="040C0001" w:tentative="1">
      <w:start w:val="1"/>
      <w:numFmt w:val="bullet"/>
      <w:lvlText w:val=""/>
      <w:lvlJc w:val="left"/>
      <w:pPr>
        <w:ind w:left="4286" w:hanging="360"/>
      </w:pPr>
      <w:rPr>
        <w:rFonts w:ascii="Symbol" w:hAnsi="Symbol" w:hint="default"/>
      </w:rPr>
    </w:lvl>
    <w:lvl w:ilvl="4" w:tplc="040C0003" w:tentative="1">
      <w:start w:val="1"/>
      <w:numFmt w:val="bullet"/>
      <w:lvlText w:val="o"/>
      <w:lvlJc w:val="left"/>
      <w:pPr>
        <w:ind w:left="5006" w:hanging="360"/>
      </w:pPr>
      <w:rPr>
        <w:rFonts w:ascii="Courier New" w:hAnsi="Courier New" w:cs="Courier New" w:hint="default"/>
      </w:rPr>
    </w:lvl>
    <w:lvl w:ilvl="5" w:tplc="040C0005" w:tentative="1">
      <w:start w:val="1"/>
      <w:numFmt w:val="bullet"/>
      <w:lvlText w:val=""/>
      <w:lvlJc w:val="left"/>
      <w:pPr>
        <w:ind w:left="5726" w:hanging="360"/>
      </w:pPr>
      <w:rPr>
        <w:rFonts w:ascii="Wingdings" w:hAnsi="Wingdings" w:hint="default"/>
      </w:rPr>
    </w:lvl>
    <w:lvl w:ilvl="6" w:tplc="040C0001" w:tentative="1">
      <w:start w:val="1"/>
      <w:numFmt w:val="bullet"/>
      <w:lvlText w:val=""/>
      <w:lvlJc w:val="left"/>
      <w:pPr>
        <w:ind w:left="6446" w:hanging="360"/>
      </w:pPr>
      <w:rPr>
        <w:rFonts w:ascii="Symbol" w:hAnsi="Symbol" w:hint="default"/>
      </w:rPr>
    </w:lvl>
    <w:lvl w:ilvl="7" w:tplc="040C0003" w:tentative="1">
      <w:start w:val="1"/>
      <w:numFmt w:val="bullet"/>
      <w:lvlText w:val="o"/>
      <w:lvlJc w:val="left"/>
      <w:pPr>
        <w:ind w:left="7166" w:hanging="360"/>
      </w:pPr>
      <w:rPr>
        <w:rFonts w:ascii="Courier New" w:hAnsi="Courier New" w:cs="Courier New" w:hint="default"/>
      </w:rPr>
    </w:lvl>
    <w:lvl w:ilvl="8" w:tplc="040C0005" w:tentative="1">
      <w:start w:val="1"/>
      <w:numFmt w:val="bullet"/>
      <w:lvlText w:val=""/>
      <w:lvlJc w:val="left"/>
      <w:pPr>
        <w:ind w:left="7886" w:hanging="360"/>
      </w:pPr>
      <w:rPr>
        <w:rFonts w:ascii="Wingdings" w:hAnsi="Wingdings" w:hint="default"/>
      </w:rPr>
    </w:lvl>
  </w:abstractNum>
  <w:num w:numId="1" w16cid:durableId="1943763889">
    <w:abstractNumId w:val="1"/>
  </w:num>
  <w:num w:numId="2" w16cid:durableId="1312519273">
    <w:abstractNumId w:val="2"/>
  </w:num>
  <w:num w:numId="3" w16cid:durableId="261954463">
    <w:abstractNumId w:val="3"/>
  </w:num>
  <w:num w:numId="4" w16cid:durableId="1101726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4D"/>
    <w:rsid w:val="0010183F"/>
    <w:rsid w:val="002D7C6C"/>
    <w:rsid w:val="003B5DF1"/>
    <w:rsid w:val="00610806"/>
    <w:rsid w:val="006C094D"/>
    <w:rsid w:val="00E04D1D"/>
    <w:rsid w:val="00E73A5E"/>
    <w:rsid w:val="00FE26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75E374B"/>
  <w15:chartTrackingRefBased/>
  <w15:docId w15:val="{3DBDB8AA-A47B-A54A-9E58-EF233EAB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C0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0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094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094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094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094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094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094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094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094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094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094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094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094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09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09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09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094D"/>
    <w:rPr>
      <w:rFonts w:eastAsiaTheme="majorEastAsia" w:cstheme="majorBidi"/>
      <w:color w:val="272727" w:themeColor="text1" w:themeTint="D8"/>
    </w:rPr>
  </w:style>
  <w:style w:type="paragraph" w:styleId="Titre">
    <w:name w:val="Title"/>
    <w:basedOn w:val="Normal"/>
    <w:next w:val="Normal"/>
    <w:link w:val="TitreCar"/>
    <w:uiPriority w:val="10"/>
    <w:qFormat/>
    <w:rsid w:val="006C094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09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094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09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094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C094D"/>
    <w:rPr>
      <w:i/>
      <w:iCs/>
      <w:color w:val="404040" w:themeColor="text1" w:themeTint="BF"/>
    </w:rPr>
  </w:style>
  <w:style w:type="paragraph" w:styleId="Paragraphedeliste">
    <w:name w:val="List Paragraph"/>
    <w:basedOn w:val="Normal"/>
    <w:uiPriority w:val="34"/>
    <w:qFormat/>
    <w:rsid w:val="006C094D"/>
    <w:pPr>
      <w:ind w:left="720"/>
      <w:contextualSpacing/>
    </w:pPr>
  </w:style>
  <w:style w:type="character" w:styleId="Accentuationintense">
    <w:name w:val="Intense Emphasis"/>
    <w:basedOn w:val="Policepardfaut"/>
    <w:uiPriority w:val="21"/>
    <w:qFormat/>
    <w:rsid w:val="006C094D"/>
    <w:rPr>
      <w:i/>
      <w:iCs/>
      <w:color w:val="0F4761" w:themeColor="accent1" w:themeShade="BF"/>
    </w:rPr>
  </w:style>
  <w:style w:type="paragraph" w:styleId="Citationintense">
    <w:name w:val="Intense Quote"/>
    <w:basedOn w:val="Normal"/>
    <w:next w:val="Normal"/>
    <w:link w:val="CitationintenseCar"/>
    <w:uiPriority w:val="30"/>
    <w:qFormat/>
    <w:rsid w:val="006C0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094D"/>
    <w:rPr>
      <w:i/>
      <w:iCs/>
      <w:color w:val="0F4761" w:themeColor="accent1" w:themeShade="BF"/>
    </w:rPr>
  </w:style>
  <w:style w:type="character" w:styleId="Rfrenceintense">
    <w:name w:val="Intense Reference"/>
    <w:basedOn w:val="Policepardfaut"/>
    <w:uiPriority w:val="32"/>
    <w:qFormat/>
    <w:rsid w:val="006C09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1347</Words>
  <Characters>7413</Characters>
  <Application>Microsoft Office Word</Application>
  <DocSecurity>0</DocSecurity>
  <Lines>61</Lines>
  <Paragraphs>17</Paragraphs>
  <ScaleCrop>false</ScaleCrop>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Anne-Marie</dc:creator>
  <cp:keywords/>
  <dc:description/>
  <cp:lastModifiedBy>Hernandez Anne-Marie</cp:lastModifiedBy>
  <cp:revision>2</cp:revision>
  <dcterms:created xsi:type="dcterms:W3CDTF">2026-09-28T14:33:00Z</dcterms:created>
  <dcterms:modified xsi:type="dcterms:W3CDTF">2026-09-28T16:05:00Z</dcterms:modified>
</cp:coreProperties>
</file>